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2F" w:rsidRP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32F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студентов</w:t>
      </w:r>
    </w:p>
    <w:p w:rsidR="000D432F" w:rsidRPr="000D432F" w:rsidRDefault="000D432F" w:rsidP="000D432F">
      <w:pPr>
        <w:suppressAutoHyphens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32F"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</w:p>
    <w:p w:rsidR="000D432F" w:rsidRPr="000D432F" w:rsidRDefault="000D432F" w:rsidP="000D432F">
      <w:pPr>
        <w:suppressAutoHyphens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32F">
        <w:rPr>
          <w:rFonts w:ascii="Times New Roman" w:hAnsi="Times New Roman" w:cs="Times New Roman"/>
          <w:b/>
          <w:sz w:val="28"/>
          <w:szCs w:val="28"/>
        </w:rPr>
        <w:t>Рубежный контроль №1 – тестирование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1. Модули, которые находиться в режиме ожидания запросов, поступающих по сети от других компьютеров, называются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программными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серверами;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программными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клиентами;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файловой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службой;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распределенной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программой;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>) клиент-сервер.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2. Модули, которые должны вырабатывать запросы на доступ к удаленным ресурсам и передавать их по сети на нужный компьютер называются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программным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серверами;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программными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клиентами;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файловой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службой;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распределенной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программой;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>) клиент-сервер.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3. Представление данных в виде электрических или оптических сигналов называется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протоколом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кодированием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сообщением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модуляция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4. Компьютеры, подключенные к сети, называются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узлами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сети;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топологией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протоколом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логической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связью;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конфигурацией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5. Способ организации физических связей называется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конфигурацией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станцией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связью;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топологией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логической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связью.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6. Маршруты передачи данных между узлами сети, образующиеся путем соответствующей настройки коммуникационного оборудования, называются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логической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связью;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топологией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связью;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узлами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протоколом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7. Топология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– это</w:t>
      </w:r>
    </w:p>
    <w:p w:rsidR="000D432F" w:rsidRPr="000D432F" w:rsidRDefault="000D432F" w:rsidP="000D432F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модуль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который находиться в режиме ожидания запросов, поступающих по сети от других компьютеров;</w:t>
      </w:r>
    </w:p>
    <w:p w:rsidR="000D432F" w:rsidRPr="000D432F" w:rsidRDefault="000D432F" w:rsidP="000D432F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которая состоит из нескольких взаимодействующих частей, причем каждая часть, выполняется на отдельном компьютере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представление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данных в виде электрических или оптических сигналов;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способ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организации физических связей;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компьютеры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подключенные к сети.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8. Дайте определение логическая связь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модуль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который находиться в режиме ожидания запросов, поступающих по сети от других компьютеров;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которая состоит из нескольких взаимодействующих частей, причем каждая часть, выполняется на отдельном компьютере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компьютеры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подключенные к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передачи данных между узлами сети, образующийся путем соответствующей настройки коммуникационного оборудования;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набор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проводов, соединяющих компьютер и периферийное устройство, а также набор правил обмена информацией по этим проводам.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9. Дайте определение внешний интерфейс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модуль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который находиться в режиме ожидания запросов, поступающих по сети от других компьютеров;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которая состоит из нескольких взаимодействующих частей, причем каждая часть, выполняется на отдельном компьютере сети;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компьютеры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подключенные к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передачи данных между узлами сети, образующийся путем соответствующей настройки коммуникационного оборудования;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набор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проводов, соединяющих компьютер и периферийное устройство, а также набор правил обмена информацией по этим проводам.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Укажите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какая из топологий указана неверно</w:t>
      </w:r>
    </w:p>
    <w:p w:rsidR="000D432F" w:rsidRPr="000D432F" w:rsidRDefault="000D432F" w:rsidP="000D432F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топология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кольцо;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топология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звезда;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топология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общая шина;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смежная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топология;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ячеистая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топология.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11. Какая из перечисленных схем адресации узлов указана не верно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аппаратные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адреса;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символьные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адреса;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символьные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имена;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числовые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составные адреса;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логические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имена.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12. Как называются сети, которые используются сравнительно небольшой группой сотрудников, работающих в одном отделе предприятия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корпоративные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сети;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кампусов;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сети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отделов;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локальные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сети;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глобальные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сети.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13. Укажите, что отражает объем данных, переданных сетью или ее частью в единицу времени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пропускную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способность;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полосу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пропускания;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расширяемость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задержку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передачи;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управляемость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14. Пропускная способность – это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доля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времени, в течение которого система может быть использована;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отражение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объема данных, переданных сетью или ее частью в единицу времени;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сеть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способная включать в себя самое разнообразное программное и аппаратное обеспечение;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задержка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между моментом поступления пакета на вход какого-либо сетевого устройства и моментом появления его на выходе устройства;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возможность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добавления отдельных элементов сети, наращивания длины сегментов сети и замены существующей аппаратуры более мощной.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Укажите на сколько уровней разделены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все сетевые функции модели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OSI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>) 6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>) 7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>) 3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>) 8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>) 11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16. Укажите, какой из перечисленных уровней модели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OSI</w:t>
      </w:r>
      <w:r w:rsidRPr="000D432F">
        <w:rPr>
          <w:rFonts w:ascii="Times New Roman" w:hAnsi="Times New Roman" w:cs="Times New Roman"/>
          <w:sz w:val="28"/>
          <w:szCs w:val="28"/>
        </w:rPr>
        <w:t xml:space="preserve"> распознает логические имена абонентов, контролирует предоставленные им права доступа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сетевой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прикладной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сеансовый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физический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канальный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уровень.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17. Укажите, какой из перечисленных уровней 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>отвечает за адресацию пакетов и перевод логических имен в физические сетевые адреса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физический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сетевой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канальный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прикладной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уровень;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представительский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уровень.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18. Устройство, которое служит для 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>передачи информации между адаптером и кабелем сети или между двумя сегментами сети называется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трансивер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мост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маршрутизатор</w:t>
      </w:r>
      <w:proofErr w:type="spellEnd"/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концентратор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шлюз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>19.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Устройство, которое восстанавливает ослабленные сигналы, их амплитуду и форму, приводя их форму к исходному виду, называется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трансивер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маршрутизатор</w:t>
      </w:r>
      <w:proofErr w:type="spellEnd"/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шлюз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репитер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концентратор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20. Устройство, которое 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>служит для объединения в единую сеть нескольких сегментов сети, называется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маршрутизатор</w:t>
      </w:r>
      <w:proofErr w:type="spellEnd"/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адаптер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повторитель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концентратор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трансивер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21. 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>Набор правил и процедур, регулирующих порядок осуществления связи, называется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сообщение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интерфейс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color w:val="000000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22. Укажите, какой из перечисленных протоколов относится к сетевому протоколу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X.500;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B)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Telnet;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C)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NetBEUI;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D</w:t>
      </w:r>
      <w:r w:rsidRPr="000D432F">
        <w:rPr>
          <w:rFonts w:ascii="Times New Roman" w:hAnsi="Times New Roman" w:cs="Times New Roman"/>
          <w:sz w:val="28"/>
          <w:szCs w:val="28"/>
        </w:rPr>
        <w:t>)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color w:val="000000"/>
          <w:sz w:val="28"/>
          <w:szCs w:val="28"/>
          <w:lang w:val="en-US"/>
        </w:rPr>
        <w:t>TCP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>)</w:t>
      </w:r>
      <w:r w:rsidRPr="000D432F">
        <w:rPr>
          <w:rFonts w:ascii="Times New Roman" w:hAnsi="Times New Roman" w:cs="Times New Roman"/>
          <w:color w:val="000000"/>
          <w:sz w:val="28"/>
          <w:szCs w:val="28"/>
        </w:rPr>
        <w:t xml:space="preserve"> SPX.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23. Укажите, что обозначает подкомитет 802.12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A) Demand Priority Access LAN;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B) Integrated Voice and data Networks;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C) Wireless Networks;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D) Network Security;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E) Logical Link Control.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24. </w:t>
      </w:r>
      <w:r w:rsidRPr="000D432F">
        <w:rPr>
          <w:rFonts w:ascii="Times New Roman" w:hAnsi="Times New Roman" w:cs="Times New Roman"/>
          <w:sz w:val="28"/>
          <w:szCs w:val="28"/>
        </w:rPr>
        <w:t>Укажите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D432F">
        <w:rPr>
          <w:rFonts w:ascii="Times New Roman" w:hAnsi="Times New Roman" w:cs="Times New Roman"/>
          <w:sz w:val="28"/>
          <w:szCs w:val="28"/>
        </w:rPr>
        <w:t>что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</w:rPr>
        <w:t>обозначает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LLC1</w:t>
      </w:r>
    </w:p>
    <w:p w:rsidR="000D432F" w:rsidRPr="000D432F" w:rsidRDefault="000D432F" w:rsidP="000D432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D432F">
        <w:rPr>
          <w:sz w:val="28"/>
          <w:szCs w:val="28"/>
          <w:lang w:val="en-US"/>
        </w:rPr>
        <w:t xml:space="preserve">        A</w:t>
      </w:r>
      <w:r w:rsidRPr="000D432F">
        <w:rPr>
          <w:sz w:val="28"/>
          <w:szCs w:val="28"/>
        </w:rPr>
        <w:t xml:space="preserve">) </w:t>
      </w:r>
      <w:proofErr w:type="gramStart"/>
      <w:r w:rsidRPr="000D432F">
        <w:rPr>
          <w:sz w:val="28"/>
          <w:szCs w:val="28"/>
        </w:rPr>
        <w:t>процедура</w:t>
      </w:r>
      <w:proofErr w:type="gramEnd"/>
      <w:r w:rsidRPr="000D432F">
        <w:rPr>
          <w:sz w:val="28"/>
          <w:szCs w:val="28"/>
        </w:rPr>
        <w:t xml:space="preserve"> без установления соединения и без подтверждения;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 установлением соединения и подтверждением;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без установления соединения, но с подтверждением;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 установлением соединения и без подтверждения;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 установлением соединения.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25. Укажите, что обозначает процедура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LLC</w:t>
      </w:r>
      <w:r w:rsidRPr="000D432F">
        <w:rPr>
          <w:rFonts w:ascii="Times New Roman" w:hAnsi="Times New Roman" w:cs="Times New Roman"/>
          <w:sz w:val="28"/>
          <w:szCs w:val="28"/>
        </w:rPr>
        <w:t>2</w:t>
      </w:r>
    </w:p>
    <w:p w:rsidR="000D432F" w:rsidRPr="000D432F" w:rsidRDefault="000D432F" w:rsidP="000D432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D432F">
        <w:rPr>
          <w:sz w:val="28"/>
          <w:szCs w:val="28"/>
        </w:rPr>
        <w:t xml:space="preserve">        </w:t>
      </w:r>
      <w:r w:rsidRPr="000D432F">
        <w:rPr>
          <w:sz w:val="28"/>
          <w:szCs w:val="28"/>
          <w:lang w:val="en-US"/>
        </w:rPr>
        <w:t>A</w:t>
      </w:r>
      <w:r w:rsidRPr="000D432F">
        <w:rPr>
          <w:sz w:val="28"/>
          <w:szCs w:val="28"/>
        </w:rPr>
        <w:t xml:space="preserve">) </w:t>
      </w:r>
      <w:proofErr w:type="gramStart"/>
      <w:r w:rsidRPr="000D432F">
        <w:rPr>
          <w:sz w:val="28"/>
          <w:szCs w:val="28"/>
        </w:rPr>
        <w:t>процедура</w:t>
      </w:r>
      <w:proofErr w:type="gramEnd"/>
      <w:r w:rsidRPr="000D432F">
        <w:rPr>
          <w:sz w:val="28"/>
          <w:szCs w:val="28"/>
        </w:rPr>
        <w:t xml:space="preserve"> без установления соединения и без подтверждения;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 установлением соединения и подтверждением;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без установления соединения, но с подтверждением;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 установлением соединения и без подтверждения;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процедура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 установлением соединения.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26. Укажите, стандарт 100Base-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FL</w:t>
      </w:r>
      <w:r w:rsidRPr="000D432F">
        <w:rPr>
          <w:rFonts w:ascii="Times New Roman" w:hAnsi="Times New Roman" w:cs="Times New Roman"/>
          <w:sz w:val="28"/>
          <w:szCs w:val="28"/>
        </w:rPr>
        <w:t xml:space="preserve"> подразумевает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толстый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коаксиальный кабель;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неэкранированная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витая пара;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>) волоконно-оптический кабель;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тонкий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коаксиальный кабель;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экранированная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витая пара.</w:t>
      </w:r>
    </w:p>
    <w:p w:rsidR="000D432F" w:rsidRPr="000D432F" w:rsidRDefault="000D432F" w:rsidP="000D432F">
      <w:pPr>
        <w:rPr>
          <w:rFonts w:ascii="Times New Roman" w:hAnsi="Times New Roman" w:cs="Times New Roman"/>
          <w:iCs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27. Укажите, чему равна пропускная способность технологии </w:t>
      </w:r>
      <w:r w:rsidRPr="000D432F">
        <w:rPr>
          <w:rFonts w:ascii="Times New Roman" w:hAnsi="Times New Roman" w:cs="Times New Roman"/>
          <w:iCs/>
          <w:sz w:val="28"/>
          <w:szCs w:val="28"/>
        </w:rPr>
        <w:t>FDDI</w:t>
      </w:r>
    </w:p>
    <w:p w:rsidR="000D432F" w:rsidRPr="000D432F" w:rsidRDefault="000D432F" w:rsidP="000D432F">
      <w:pPr>
        <w:rPr>
          <w:rFonts w:ascii="Times New Roman" w:hAnsi="Times New Roman" w:cs="Times New Roman"/>
          <w:iCs/>
          <w:sz w:val="28"/>
          <w:szCs w:val="28"/>
        </w:rPr>
      </w:pPr>
      <w:r w:rsidRPr="000D432F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  </w:t>
      </w:r>
      <w:proofErr w:type="gramStart"/>
      <w:r w:rsidRPr="000D432F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iCs/>
          <w:sz w:val="28"/>
          <w:szCs w:val="28"/>
        </w:rPr>
        <w:t>) 10 Мбит/с;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iCs/>
          <w:sz w:val="28"/>
          <w:szCs w:val="28"/>
        </w:rPr>
      </w:pPr>
      <w:r w:rsidRPr="000D432F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proofErr w:type="gramStart"/>
      <w:r w:rsidRPr="000D432F">
        <w:rPr>
          <w:rFonts w:ascii="Times New Roman" w:hAnsi="Times New Roman" w:cs="Times New Roman"/>
          <w:iCs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iCs/>
          <w:sz w:val="28"/>
          <w:szCs w:val="28"/>
        </w:rPr>
        <w:t>) 100 Мбит/с;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iCs/>
          <w:sz w:val="28"/>
          <w:szCs w:val="28"/>
        </w:rPr>
      </w:pPr>
      <w:r w:rsidRPr="000D432F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proofErr w:type="gramStart"/>
      <w:r w:rsidRPr="000D432F">
        <w:rPr>
          <w:rFonts w:ascii="Times New Roman" w:hAnsi="Times New Roman" w:cs="Times New Roman"/>
          <w:iCs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iCs/>
          <w:sz w:val="28"/>
          <w:szCs w:val="28"/>
        </w:rPr>
        <w:t>) 10 Мбайт/с;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iCs/>
          <w:sz w:val="28"/>
          <w:szCs w:val="28"/>
        </w:rPr>
      </w:pPr>
      <w:r w:rsidRPr="000D432F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proofErr w:type="gramStart"/>
      <w:r w:rsidRPr="000D432F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iCs/>
          <w:sz w:val="28"/>
          <w:szCs w:val="28"/>
        </w:rPr>
        <w:t>) 100 Мбайт/с;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iCs/>
          <w:sz w:val="28"/>
          <w:szCs w:val="28"/>
        </w:rPr>
        <w:t>) 1000 Мбит/с.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28. Укажите, чему равна пропускная способность технологии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Fast</w:t>
      </w:r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Ethernet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>) 100 Мбит/с;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>) 100 Мбайт/с;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>) 1000 Мбит/с;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>) 1000 Мбайт/с;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>) 10 Мбит/с.</w:t>
      </w:r>
      <w:proofErr w:type="gramEnd"/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29. Укажите, правильный наибольший адрес сети класса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>) 126.0.0.0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>) 191.255.0.0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>) 223.255.255.0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>) 239.255.255.255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>) 247.255.255.255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30. Маска подсети – это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двоичная запись которого содержит нули в тех разрядах, которые должны интерпретироваться как номер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двоичная запись которого содержит единицы в тех разрядах, которые должны интерпретироваться как номер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двоичная запись которого содержит различные числа в тех разрядах, которые должны интерпретироваться как номер подсети;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шестнадцатеричная запись которого содержит единицы в тех разрядах, которые должны интерпретироваться как номер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, восьмеричная запись которого содержит единицы в тех разрядах, которые должны интерпретироваться как номер сети;</w:t>
      </w:r>
    </w:p>
    <w:p w:rsidR="000D432F" w:rsidRPr="000D432F" w:rsidRDefault="000D432F" w:rsidP="000D432F">
      <w:pPr>
        <w:jc w:val="both"/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31. Сколько контактов используется в разъеме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RJ</w:t>
      </w:r>
      <w:r w:rsidRPr="000D432F">
        <w:rPr>
          <w:rFonts w:ascii="Times New Roman" w:hAnsi="Times New Roman" w:cs="Times New Roman"/>
          <w:sz w:val="28"/>
          <w:szCs w:val="28"/>
        </w:rPr>
        <w:t>-45 при соединении 100Мбит/с (100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Base</w:t>
      </w:r>
      <w:r w:rsidRPr="000D432F">
        <w:rPr>
          <w:rFonts w:ascii="Times New Roman" w:hAnsi="Times New Roman" w:cs="Times New Roman"/>
          <w:sz w:val="28"/>
          <w:szCs w:val="28"/>
        </w:rPr>
        <w:t>-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TX</w:t>
      </w:r>
      <w:r w:rsidRPr="000D432F">
        <w:rPr>
          <w:rFonts w:ascii="Times New Roman" w:hAnsi="Times New Roman" w:cs="Times New Roman"/>
          <w:sz w:val="28"/>
          <w:szCs w:val="28"/>
        </w:rPr>
        <w:t>)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>) 1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5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>) 4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>) 8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3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32. Оптические волокна переносят цифровые данные в виде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электромагнитных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импульсов;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магнитоэлектрических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импульсов;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световых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импульсов;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электрических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импульсов;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магнитных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импульсов.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33.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0D432F">
        <w:rPr>
          <w:rFonts w:ascii="Times New Roman" w:hAnsi="Times New Roman" w:cs="Times New Roman"/>
          <w:sz w:val="28"/>
          <w:szCs w:val="28"/>
        </w:rPr>
        <w:t xml:space="preserve"> применяет метод доступа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A) MM/CD;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B) CSMA;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C) CSMA/CD;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D) SCMA/CD;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       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SCMA</w:t>
      </w:r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34. Какие функции подуровень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Pr="000D432F">
        <w:rPr>
          <w:rFonts w:ascii="Times New Roman" w:hAnsi="Times New Roman" w:cs="Times New Roman"/>
          <w:sz w:val="28"/>
          <w:szCs w:val="28"/>
        </w:rPr>
        <w:t xml:space="preserve"> не выполняет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адресует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станции в сети;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управляет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доступом станции к среде;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блокирует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LLC</w:t>
      </w:r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управляет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процедурой передачи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токена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формирует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кадр определённого формата.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35. Передача ведется в обоих направлениях, но попеременно во времени, называется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симплексная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передача данных;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дуплексная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передача данных;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полудуплексная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передача данных;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коммутация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каналов;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коммутация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сообщений.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36. Укажите, к какому классу сети относится маска 255.255.0.0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класс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класс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класс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класс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>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класс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37. Сети Х.25 используют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маршрутизацию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пакетов;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маршрутизацию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каналов;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маршрутизацию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сигналов;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маршрутизацию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сообщений;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432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маршрутизацию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протоколов.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38. Данная схема коммутации подразумевает образование непрерывного составного физического канала из последовательно соединенных отдельных канальных участков для прямой передачи данных между узлами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A) коммутация пакетов;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B) динамическая коммутация;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C) коммутация сообщений;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D) коммутация каналов;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lastRenderedPageBreak/>
        <w:t xml:space="preserve">        E) статическая коммутация.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39. Что легло в основу спецификации 100Base -T4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A) витая пара UTP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Cat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 xml:space="preserve"> 5, две пары;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B)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многомодовое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 xml:space="preserve"> оптоволокно, два волокна;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C) витая пара UTP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Cat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 xml:space="preserve"> 3, четыре пары;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D)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многомодовое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 xml:space="preserve"> оптоволокно, четыре волокна;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E) "тонкий"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коаксиал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>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40. Какие операции выполняет сетевой адаптер совместно с драйвером.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1. Прием кадра  2. Передача кадра  3. Обработка кадра  4. Захват кадра  5. Удаление кадра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A) 1,2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B) 2,3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C) 1,3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D) 4,5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        E) 2-5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32F">
        <w:rPr>
          <w:rFonts w:ascii="Times New Roman" w:hAnsi="Times New Roman" w:cs="Times New Roman"/>
          <w:b/>
          <w:sz w:val="28"/>
          <w:szCs w:val="28"/>
        </w:rPr>
        <w:lastRenderedPageBreak/>
        <w:t>Рубежный контроль №2 – коллоквиум</w:t>
      </w: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1 Понятие «интерфейс» и «протокол». Стек TCP/IP(уровни по ISO/OSI).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2 Стандарты IEEE 802.x. Характеристики. Описание.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3 IP-адресация. Классы сетей. Маска подсети. DNS-адресация. Настройка сети в операционной системе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 xml:space="preserve"> XP.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r w:rsidRPr="000D432F">
        <w:rPr>
          <w:rFonts w:ascii="Times New Roman" w:hAnsi="Times New Roman" w:cs="Times New Roman"/>
          <w:sz w:val="28"/>
          <w:szCs w:val="28"/>
        </w:rPr>
        <w:t>Сети</w:t>
      </w:r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 Ethernet, Fast Ethernet, </w:t>
      </w:r>
      <w:proofErr w:type="gramStart"/>
      <w:r w:rsidRPr="000D432F">
        <w:rPr>
          <w:rFonts w:ascii="Times New Roman" w:hAnsi="Times New Roman" w:cs="Times New Roman"/>
          <w:sz w:val="28"/>
          <w:szCs w:val="28"/>
          <w:lang w:val="en-US"/>
        </w:rPr>
        <w:t>Gigabit  Ethernet</w:t>
      </w:r>
      <w:proofErr w:type="gramEnd"/>
      <w:r w:rsidRPr="000D432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D432F">
        <w:rPr>
          <w:rFonts w:ascii="Times New Roman" w:hAnsi="Times New Roman" w:cs="Times New Roman"/>
          <w:sz w:val="28"/>
          <w:szCs w:val="28"/>
        </w:rPr>
        <w:t xml:space="preserve">Топология.  Выбор оборудования и технология построения. Структура пакета сети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Ethernet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068C3"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 w:rsidRPr="000D432F">
        <w:rPr>
          <w:rFonts w:ascii="Times New Roman" w:hAnsi="Times New Roman" w:cs="Times New Roman"/>
          <w:sz w:val="28"/>
          <w:szCs w:val="28"/>
        </w:rPr>
        <w:t>Стандарты</w:t>
      </w:r>
      <w:r w:rsidRPr="00D068C3">
        <w:rPr>
          <w:rFonts w:ascii="Times New Roman" w:hAnsi="Times New Roman" w:cs="Times New Roman"/>
          <w:sz w:val="28"/>
          <w:szCs w:val="28"/>
          <w:lang w:val="en-US"/>
        </w:rPr>
        <w:t xml:space="preserve"> 10BASE, 100BASE </w:t>
      </w:r>
      <w:r w:rsidRPr="000D432F">
        <w:rPr>
          <w:rFonts w:ascii="Times New Roman" w:hAnsi="Times New Roman" w:cs="Times New Roman"/>
          <w:sz w:val="28"/>
          <w:szCs w:val="28"/>
        </w:rPr>
        <w:t>и</w:t>
      </w:r>
      <w:r w:rsidRPr="00D068C3">
        <w:rPr>
          <w:rFonts w:ascii="Times New Roman" w:hAnsi="Times New Roman" w:cs="Times New Roman"/>
          <w:sz w:val="28"/>
          <w:szCs w:val="28"/>
          <w:lang w:val="en-US"/>
        </w:rPr>
        <w:t xml:space="preserve"> 1000BASE </w:t>
      </w:r>
      <w:r w:rsidRPr="000D432F">
        <w:rPr>
          <w:rFonts w:ascii="Times New Roman" w:hAnsi="Times New Roman" w:cs="Times New Roman"/>
          <w:sz w:val="28"/>
          <w:szCs w:val="28"/>
        </w:rPr>
        <w:t>для</w:t>
      </w:r>
      <w:r w:rsidRPr="00D06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</w:rPr>
        <w:t>сети</w:t>
      </w:r>
      <w:r w:rsidRPr="00D068C3">
        <w:rPr>
          <w:rFonts w:ascii="Times New Roman" w:hAnsi="Times New Roman" w:cs="Times New Roman"/>
          <w:sz w:val="28"/>
          <w:szCs w:val="28"/>
          <w:lang w:val="en-US"/>
        </w:rPr>
        <w:t xml:space="preserve"> Ethernet.</w:t>
      </w:r>
      <w:proofErr w:type="gramEnd"/>
      <w:r w:rsidRPr="00D06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432F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432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D432F">
        <w:rPr>
          <w:rFonts w:ascii="Times New Roman" w:hAnsi="Times New Roman" w:cs="Times New Roman"/>
          <w:sz w:val="28"/>
          <w:szCs w:val="28"/>
        </w:rPr>
        <w:t>лгоритма управления обменом CSMA/CD и алгоритма вычисления циклической контрольной суммы (CRC).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6 Сеть 100VG-AnyLAN. Основные технические характеристики сети l00VG-AnyLAN. Топология. Выбор оборудования и технология построения.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 xml:space="preserve">7 Сеть </w:t>
      </w:r>
      <w:proofErr w:type="spellStart"/>
      <w:r w:rsidRPr="000D432F">
        <w:rPr>
          <w:rFonts w:ascii="Times New Roman" w:hAnsi="Times New Roman" w:cs="Times New Roman"/>
          <w:sz w:val="28"/>
          <w:szCs w:val="28"/>
        </w:rPr>
        <w:t>Token-Ring</w:t>
      </w:r>
      <w:proofErr w:type="spellEnd"/>
      <w:r w:rsidRPr="000D432F">
        <w:rPr>
          <w:rFonts w:ascii="Times New Roman" w:hAnsi="Times New Roman" w:cs="Times New Roman"/>
          <w:sz w:val="28"/>
          <w:szCs w:val="28"/>
        </w:rPr>
        <w:t>. Сеть FDDI. Основные технические характеристики сети. Топология. Выбор оборудования и технология построения.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8 Сети передачи данных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  <w:r w:rsidRPr="000D432F">
        <w:rPr>
          <w:rFonts w:ascii="Times New Roman" w:hAnsi="Times New Roman" w:cs="Times New Roman"/>
          <w:sz w:val="28"/>
          <w:szCs w:val="28"/>
        </w:rPr>
        <w:t>9 Глобальные сети</w:t>
      </w:r>
    </w:p>
    <w:p w:rsidR="000D432F" w:rsidRPr="000D432F" w:rsidRDefault="000D432F" w:rsidP="000D432F">
      <w:pPr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32F" w:rsidRPr="000D432F" w:rsidRDefault="000D432F" w:rsidP="000D43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8C3" w:rsidRPr="00D068C3" w:rsidRDefault="00D068C3" w:rsidP="00D068C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Экзаменационные вопросы 1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68C3" w:rsidRPr="00D068C3" w:rsidRDefault="00D068C3" w:rsidP="00D068C3">
      <w:pPr>
        <w:pStyle w:val="ztoclvl2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1 Электронные вычислительные машины. Классификация по поколениям. Классификация по принципу действия. История развития архитектур ЭВМ и самих ЭВМ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2 Устройство  персональных ЭВМ семейства IBM PC. Единицами измерения быстродействия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3 Машина Фон Неймана. Арифметическое - логическое устройство. Принципы построения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4 Машина Фон Неймана. Устройство управления. Принципы работы и взаимодействия с АЛУ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5 Форматы представления чисел в ЭВМ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6 Конструктивная схема простейшего гипотетического, или «классического», процессора. Состав м</w:t>
      </w:r>
      <w:r w:rsidRPr="00D068C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икропроцессора (МП)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Типы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сокетов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для процессоров</w:t>
      </w:r>
      <w:r w:rsidRPr="00D068C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4, 5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и 6 поколений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7 </w:t>
      </w:r>
      <w:r w:rsidRPr="00D068C3">
        <w:rPr>
          <w:rStyle w:val="a4"/>
          <w:b w:val="0"/>
          <w:color w:val="000000"/>
          <w:sz w:val="28"/>
          <w:szCs w:val="28"/>
        </w:rPr>
        <w:t>Системная шина. Шины расширений. Характеристика. История развития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8 Шины.</w:t>
      </w:r>
      <w:r w:rsidRPr="00D068C3">
        <w:rPr>
          <w:b/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</w:rPr>
        <w:t>Циклы шин. Цикл чтения синхронных шин. Цикл чтения асинхронных шин. Блочные циклы шины. Циклы без освобождения шины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9 Конвейерный режим шины. Многошинная архитектура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10 Основные типы шин. Синхронизация и шины.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Чипсет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>. Характеристика. Функции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12 Многоуровневая организация памяти. Оперативная память. Типы микросхем динамической памяти. Характеристики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13 Многоуровневая организация памяти. Масочные ПЗУ.  Перепрограммируемые ПЗУ. Организация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Bios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Характеристики Setup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14 Статическая и динамическая память. Микросхемы памяти. Цикл памяти. Статическая память (SRAM).Динамическая память (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DRAM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). Контроллер динамической памяти. Флэш-память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15 Типы микросхем динамической памяти. Расслоение памяти. Микросхемы FPM DRAM. Микросхемы EDO DRAM. Микросхемы BEDO DRAM. Микросхемы SDRAM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16 Типы микросхем динамической памяти. Расслоение памяти. Микросхемы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DDR DRAM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RDRAM. CDRAM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17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ПЗУ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ROM(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M), PROM, EPROM, EEPROM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18 Механизмы работы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КЭШа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>.  Кэш прямого отображения. Многовходовый ассоциативный КЭШ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19 Ассоциативная память. Управление ассоциативным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КЭШем</w:t>
      </w:r>
      <w:proofErr w:type="spellEnd"/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16 Многоуровневый КЭШ. Когерентность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КЭШа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Микросхемы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КЭШа</w:t>
      </w:r>
      <w:proofErr w:type="spellEnd"/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20 Многопрограммный режим работы компьютеров. Сегментная модель памяти защищенного режима. Структура дескриптора сегмента. Линейный адрес. </w:t>
      </w:r>
      <w:r w:rsidRPr="00D068C3"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Организация виртуальной памяти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bCs/>
          <w:color w:val="000000"/>
          <w:sz w:val="28"/>
          <w:szCs w:val="28"/>
        </w:rPr>
        <w:t xml:space="preserve">21 </w:t>
      </w:r>
      <w:r w:rsidRPr="00D068C3">
        <w:rPr>
          <w:color w:val="000000"/>
          <w:sz w:val="28"/>
          <w:szCs w:val="28"/>
        </w:rPr>
        <w:t>Основные блоки процессора. Выполнение программы в процессоре и организация обрабатывающей части микропроцессора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lastRenderedPageBreak/>
        <w:t>22 Назначение и характеристики Центрального устройства управления. Динамическое исполнение машинных команд в процессоре. Многопоточное исполнение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23 </w:t>
      </w:r>
      <w:proofErr w:type="spellStart"/>
      <w:r w:rsidRPr="00D068C3">
        <w:rPr>
          <w:color w:val="000000"/>
          <w:sz w:val="28"/>
          <w:szCs w:val="28"/>
        </w:rPr>
        <w:t>Микроархитектура</w:t>
      </w:r>
      <w:proofErr w:type="spellEnd"/>
      <w:r w:rsidRPr="00D068C3">
        <w:rPr>
          <w:color w:val="000000"/>
          <w:sz w:val="28"/>
          <w:szCs w:val="28"/>
        </w:rPr>
        <w:t xml:space="preserve"> процессора. Конвейерная архитектура процессора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24 </w:t>
      </w:r>
      <w:proofErr w:type="spellStart"/>
      <w:r w:rsidRPr="00D068C3">
        <w:rPr>
          <w:color w:val="000000"/>
          <w:sz w:val="28"/>
          <w:szCs w:val="28"/>
        </w:rPr>
        <w:t>Суперскалярная</w:t>
      </w:r>
      <w:proofErr w:type="spellEnd"/>
      <w:r w:rsidRPr="00D068C3">
        <w:rPr>
          <w:color w:val="000000"/>
          <w:sz w:val="28"/>
          <w:szCs w:val="28"/>
        </w:rPr>
        <w:t xml:space="preserve"> архитектура процессора. Многопроцессорные и многоядерные архитектуры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bookmarkStart w:id="0" w:name="ch8_5"/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Программные и аппаратные прерывания.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обработки аппаратных прерываний.</w:t>
      </w:r>
      <w:bookmarkEnd w:id="0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Системное программирование</w:t>
      </w:r>
    </w:p>
    <w:p w:rsidR="00D068C3" w:rsidRPr="00D068C3" w:rsidRDefault="00D068C3" w:rsidP="00D068C3">
      <w:pPr>
        <w:suppressAutoHyphens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26 Контроллер прерываний. Механизм прерываний. Таблица векторов прерываний. Маскирование прерываний. Изменение таблицы векторов прерываний</w:t>
      </w:r>
    </w:p>
    <w:p w:rsidR="00D068C3" w:rsidRPr="00D068C3" w:rsidRDefault="00D068C3" w:rsidP="00D068C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28 Программная модель микропроцессора. Стеки. Регистры общего назначения</w:t>
      </w:r>
    </w:p>
    <w:p w:rsidR="00D068C3" w:rsidRPr="00D068C3" w:rsidRDefault="00D068C3" w:rsidP="00D068C3">
      <w:pPr>
        <w:pStyle w:val="ztoclvl2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29  Программная модель микропроцессора. Управляющие регистры. Регистр флагов</w:t>
      </w:r>
    </w:p>
    <w:p w:rsidR="00D068C3" w:rsidRPr="00D068C3" w:rsidRDefault="00D068C3" w:rsidP="00D068C3">
      <w:pPr>
        <w:pStyle w:val="ztoclvl2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30 Основные принципы разработки современных компьютеров, параллелизм, конвейеры</w:t>
      </w:r>
    </w:p>
    <w:p w:rsidR="00D068C3" w:rsidRPr="00D068C3" w:rsidRDefault="00D068C3" w:rsidP="00D068C3">
      <w:pPr>
        <w:pStyle w:val="ztoclvl3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31 Архитектура высокопроизводительной системы. Классификация архитектур, основанная на рассмотрении числа потоков инструкций и потоков данных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32 Обзор основных семейств микропроцессоров. Семейство 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  <w:r w:rsidRPr="00D068C3">
        <w:rPr>
          <w:color w:val="000000"/>
          <w:sz w:val="28"/>
          <w:szCs w:val="28"/>
        </w:rPr>
        <w:t xml:space="preserve">.  </w:t>
      </w:r>
      <w:proofErr w:type="spellStart"/>
      <w:r w:rsidRPr="00D068C3">
        <w:rPr>
          <w:color w:val="000000"/>
          <w:sz w:val="28"/>
          <w:szCs w:val="28"/>
        </w:rPr>
        <w:t>Шестнадцатибитовые</w:t>
      </w:r>
      <w:proofErr w:type="spellEnd"/>
      <w:r w:rsidRPr="00D068C3">
        <w:rPr>
          <w:color w:val="000000"/>
          <w:sz w:val="28"/>
          <w:szCs w:val="28"/>
        </w:rPr>
        <w:t xml:space="preserve"> модели семейства 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  <w:r w:rsidRPr="00D068C3">
        <w:rPr>
          <w:color w:val="000000"/>
          <w:sz w:val="28"/>
          <w:szCs w:val="28"/>
        </w:rPr>
        <w:t xml:space="preserve">. </w:t>
      </w:r>
      <w:proofErr w:type="spellStart"/>
      <w:r w:rsidRPr="00D068C3">
        <w:rPr>
          <w:color w:val="000000"/>
          <w:sz w:val="28"/>
          <w:szCs w:val="28"/>
        </w:rPr>
        <w:t>Тридцатидвухбитовые</w:t>
      </w:r>
      <w:proofErr w:type="spellEnd"/>
      <w:r w:rsidRPr="00D068C3">
        <w:rPr>
          <w:color w:val="000000"/>
          <w:sz w:val="28"/>
          <w:szCs w:val="28"/>
        </w:rPr>
        <w:t xml:space="preserve"> модели i80386 и i80486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33 Архитектура процессора AMD </w:t>
      </w:r>
      <w:proofErr w:type="spellStart"/>
      <w:r w:rsidRPr="00D068C3">
        <w:rPr>
          <w:color w:val="000000"/>
          <w:sz w:val="28"/>
          <w:szCs w:val="28"/>
        </w:rPr>
        <w:t>Athlon</w:t>
      </w:r>
      <w:proofErr w:type="spellEnd"/>
      <w:r w:rsidRPr="00D068C3">
        <w:rPr>
          <w:color w:val="000000"/>
          <w:sz w:val="28"/>
          <w:szCs w:val="28"/>
        </w:rPr>
        <w:t xml:space="preserve"> XP, 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  <w:r w:rsidRPr="00D068C3">
        <w:rPr>
          <w:color w:val="000000"/>
          <w:sz w:val="28"/>
          <w:szCs w:val="28"/>
        </w:rPr>
        <w:t xml:space="preserve"> </w:t>
      </w:r>
      <w:proofErr w:type="spellStart"/>
      <w:r w:rsidRPr="00D068C3">
        <w:rPr>
          <w:color w:val="000000"/>
          <w:sz w:val="28"/>
          <w:szCs w:val="28"/>
        </w:rPr>
        <w:t>Pentium</w:t>
      </w:r>
      <w:proofErr w:type="spellEnd"/>
      <w:r w:rsidRPr="00D068C3">
        <w:rPr>
          <w:color w:val="000000"/>
          <w:sz w:val="28"/>
          <w:szCs w:val="28"/>
        </w:rPr>
        <w:t xml:space="preserve"> 4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34 Архитектура процессора </w:t>
      </w:r>
      <w:r w:rsidRPr="00D068C3">
        <w:rPr>
          <w:color w:val="000000"/>
          <w:sz w:val="28"/>
          <w:szCs w:val="28"/>
          <w:lang w:val="en-US"/>
        </w:rPr>
        <w:t>Pentium</w:t>
      </w:r>
      <w:r w:rsidRPr="00D068C3">
        <w:rPr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  <w:lang w:val="en-US"/>
        </w:rPr>
        <w:t>VI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35 Многопроцессорные и многоядерные архитектуры. </w:t>
      </w:r>
      <w:proofErr w:type="spellStart"/>
      <w:r w:rsidRPr="00D068C3">
        <w:rPr>
          <w:color w:val="000000"/>
          <w:sz w:val="28"/>
          <w:szCs w:val="28"/>
        </w:rPr>
        <w:t>Двухъядерные</w:t>
      </w:r>
      <w:proofErr w:type="spellEnd"/>
      <w:r w:rsidRPr="00D068C3">
        <w:rPr>
          <w:color w:val="000000"/>
          <w:sz w:val="28"/>
          <w:szCs w:val="28"/>
        </w:rPr>
        <w:t xml:space="preserve">, </w:t>
      </w:r>
      <w:proofErr w:type="spellStart"/>
      <w:r w:rsidRPr="00D068C3">
        <w:rPr>
          <w:color w:val="000000"/>
          <w:sz w:val="28"/>
          <w:szCs w:val="28"/>
        </w:rPr>
        <w:t>четырехъядерные</w:t>
      </w:r>
      <w:proofErr w:type="spellEnd"/>
      <w:r w:rsidRPr="00D068C3">
        <w:rPr>
          <w:color w:val="000000"/>
          <w:sz w:val="28"/>
          <w:szCs w:val="28"/>
        </w:rPr>
        <w:t xml:space="preserve"> модели семейства 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36 Семейства процессоров программно совместимые с моделями 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  <w:r w:rsidRPr="00D068C3">
        <w:rPr>
          <w:color w:val="000000"/>
          <w:sz w:val="28"/>
          <w:szCs w:val="28"/>
        </w:rPr>
        <w:t xml:space="preserve">. Семейство SUN SPARC. Семейства </w:t>
      </w:r>
      <w:r w:rsidRPr="00D068C3">
        <w:rPr>
          <w:color w:val="000000"/>
          <w:sz w:val="28"/>
          <w:szCs w:val="28"/>
          <w:lang w:val="en-US"/>
        </w:rPr>
        <w:t>PA</w:t>
      </w:r>
      <w:r w:rsidRPr="00D068C3">
        <w:rPr>
          <w:color w:val="000000"/>
          <w:sz w:val="28"/>
          <w:szCs w:val="28"/>
        </w:rPr>
        <w:t>-</w:t>
      </w:r>
      <w:r w:rsidRPr="00D068C3">
        <w:rPr>
          <w:color w:val="000000"/>
          <w:sz w:val="28"/>
          <w:szCs w:val="28"/>
          <w:lang w:val="en-US"/>
        </w:rPr>
        <w:t>RISC</w:t>
      </w:r>
      <w:r w:rsidRPr="00D068C3">
        <w:rPr>
          <w:color w:val="000000"/>
          <w:sz w:val="28"/>
          <w:szCs w:val="28"/>
        </w:rPr>
        <w:t xml:space="preserve">, </w:t>
      </w:r>
      <w:r w:rsidRPr="00D068C3">
        <w:rPr>
          <w:color w:val="000000"/>
          <w:sz w:val="28"/>
          <w:szCs w:val="28"/>
          <w:lang w:val="en-US"/>
        </w:rPr>
        <w:t>Alpha</w:t>
      </w:r>
      <w:r w:rsidRPr="00D068C3">
        <w:rPr>
          <w:color w:val="000000"/>
          <w:sz w:val="28"/>
          <w:szCs w:val="28"/>
        </w:rPr>
        <w:t xml:space="preserve">, </w:t>
      </w:r>
      <w:r w:rsidRPr="00D068C3">
        <w:rPr>
          <w:color w:val="000000"/>
          <w:sz w:val="28"/>
          <w:szCs w:val="28"/>
          <w:lang w:val="en-US"/>
        </w:rPr>
        <w:t>Power</w:t>
      </w:r>
      <w:r w:rsidRPr="00D068C3">
        <w:rPr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  <w:lang w:val="en-US"/>
        </w:rPr>
        <w:t>PC</w:t>
      </w:r>
      <w:r w:rsidRPr="00D068C3">
        <w:rPr>
          <w:color w:val="000000"/>
          <w:sz w:val="28"/>
          <w:szCs w:val="28"/>
        </w:rPr>
        <w:t xml:space="preserve">, </w:t>
      </w:r>
      <w:r w:rsidRPr="00D068C3">
        <w:rPr>
          <w:color w:val="000000"/>
          <w:sz w:val="28"/>
          <w:szCs w:val="28"/>
          <w:lang w:val="en-US"/>
        </w:rPr>
        <w:t>MIPS</w:t>
      </w:r>
    </w:p>
    <w:p w:rsidR="00D068C3" w:rsidRPr="00D068C3" w:rsidRDefault="00D068C3" w:rsidP="00D068C3">
      <w:pPr>
        <w:pStyle w:val="ztoclvl1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37</w:t>
      </w:r>
      <w:r w:rsidRPr="00D068C3">
        <w:rPr>
          <w:b/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</w:rPr>
        <w:t xml:space="preserve">Оценка производительности вычислительных систем. Оценка производительности тактовой частотой. Пиковая и реальная производительность. Единицы MIPS. Единицы </w:t>
      </w:r>
      <w:proofErr w:type="spellStart"/>
      <w:r w:rsidRPr="00D068C3">
        <w:rPr>
          <w:color w:val="000000"/>
          <w:sz w:val="28"/>
          <w:szCs w:val="28"/>
        </w:rPr>
        <w:t>Flops</w:t>
      </w:r>
      <w:proofErr w:type="spellEnd"/>
    </w:p>
    <w:p w:rsidR="00D068C3" w:rsidRPr="00D068C3" w:rsidRDefault="00D068C3" w:rsidP="00D068C3">
      <w:pPr>
        <w:pStyle w:val="ztoclvl1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38</w:t>
      </w:r>
      <w:r w:rsidRPr="00D068C3">
        <w:rPr>
          <w:color w:val="000000"/>
          <w:sz w:val="28"/>
          <w:szCs w:val="28"/>
          <w:lang w:val="kk-KZ"/>
        </w:rPr>
        <w:t xml:space="preserve"> </w:t>
      </w:r>
      <w:r w:rsidRPr="00D068C3">
        <w:rPr>
          <w:color w:val="000000"/>
          <w:sz w:val="28"/>
          <w:szCs w:val="28"/>
        </w:rPr>
        <w:t>Многоуровневая организация памяти. КЭШ</w:t>
      </w:r>
      <w:r w:rsidRPr="00D068C3">
        <w:rPr>
          <w:b/>
          <w:color w:val="000000"/>
          <w:sz w:val="28"/>
          <w:szCs w:val="28"/>
        </w:rPr>
        <w:t xml:space="preserve">. </w:t>
      </w:r>
      <w:r w:rsidRPr="00D068C3">
        <w:rPr>
          <w:color w:val="000000"/>
          <w:sz w:val="28"/>
          <w:szCs w:val="28"/>
        </w:rPr>
        <w:t xml:space="preserve">Механизмы работы </w:t>
      </w:r>
      <w:proofErr w:type="spellStart"/>
      <w:r w:rsidRPr="00D068C3">
        <w:rPr>
          <w:color w:val="000000"/>
          <w:sz w:val="28"/>
          <w:szCs w:val="28"/>
        </w:rPr>
        <w:t>КЭШа</w:t>
      </w:r>
      <w:proofErr w:type="spellEnd"/>
      <w:r w:rsidRPr="00D068C3">
        <w:rPr>
          <w:color w:val="000000"/>
          <w:sz w:val="28"/>
          <w:szCs w:val="28"/>
        </w:rPr>
        <w:t xml:space="preserve">. Многоуровневый КЭШ. Когерентность </w:t>
      </w:r>
      <w:proofErr w:type="spellStart"/>
      <w:r w:rsidRPr="00D068C3">
        <w:rPr>
          <w:color w:val="000000"/>
          <w:sz w:val="28"/>
          <w:szCs w:val="28"/>
        </w:rPr>
        <w:t>КЭШа</w:t>
      </w:r>
      <w:proofErr w:type="spellEnd"/>
      <w:r w:rsidRPr="00D068C3">
        <w:rPr>
          <w:color w:val="000000"/>
          <w:sz w:val="28"/>
          <w:szCs w:val="28"/>
        </w:rPr>
        <w:t xml:space="preserve">. Микросхемы </w:t>
      </w:r>
      <w:proofErr w:type="spellStart"/>
      <w:r w:rsidRPr="00D068C3">
        <w:rPr>
          <w:color w:val="000000"/>
          <w:sz w:val="28"/>
          <w:szCs w:val="28"/>
        </w:rPr>
        <w:t>КЭШа</w:t>
      </w:r>
      <w:proofErr w:type="spellEnd"/>
    </w:p>
    <w:p w:rsidR="00D068C3" w:rsidRDefault="00D068C3" w:rsidP="00D068C3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Гибридная архитектура NUMA. Параллельная архитектура с векторными процессорами (PVP). Кластерная архитектура многопроцессорных вычислительных систем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Современные интерфейсы ПК: USB, </w:t>
      </w:r>
      <w:proofErr w:type="spellStart"/>
      <w:r w:rsidRPr="00D068C3">
        <w:rPr>
          <w:rFonts w:ascii="Times New Roman" w:hAnsi="Times New Roman" w:cs="Times New Roman"/>
          <w:bCs/>
          <w:color w:val="000000"/>
          <w:sz w:val="28"/>
          <w:szCs w:val="28"/>
        </w:rPr>
        <w:t>FireWire</w:t>
      </w:r>
      <w:proofErr w:type="spellEnd"/>
      <w:r w:rsidRPr="00D068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068C3">
        <w:rPr>
          <w:rFonts w:ascii="Times New Roman" w:hAnsi="Times New Roman" w:cs="Times New Roman"/>
          <w:bCs/>
          <w:color w:val="000000"/>
          <w:sz w:val="28"/>
          <w:szCs w:val="28"/>
        </w:rPr>
        <w:t>IrDA</w:t>
      </w:r>
      <w:proofErr w:type="spellEnd"/>
      <w:r w:rsidRPr="00D068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D068C3">
        <w:rPr>
          <w:rFonts w:ascii="Times New Roman" w:hAnsi="Times New Roman" w:cs="Times New Roman"/>
          <w:bCs/>
          <w:color w:val="000000"/>
          <w:sz w:val="28"/>
          <w:szCs w:val="28"/>
        </w:rPr>
        <w:t>Bluetooth</w:t>
      </w:r>
      <w:proofErr w:type="spellEnd"/>
    </w:p>
    <w:p w:rsidR="00D068C3" w:rsidRDefault="00D068C3" w:rsidP="00D068C3">
      <w:pPr>
        <w:pStyle w:val="a5"/>
        <w:numPr>
          <w:ilvl w:val="0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характеристики ЭВМ. Отказоустойчивость.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Масштабируемость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>. Основные задачи при построении масштабируемых  систем.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D068C3">
        <w:rPr>
          <w:color w:val="000000"/>
          <w:sz w:val="28"/>
          <w:szCs w:val="28"/>
        </w:rPr>
        <w:t>Микроархитектура</w:t>
      </w:r>
      <w:proofErr w:type="spellEnd"/>
      <w:r w:rsidRPr="00D068C3">
        <w:rPr>
          <w:color w:val="000000"/>
          <w:sz w:val="28"/>
          <w:szCs w:val="28"/>
        </w:rPr>
        <w:t xml:space="preserve"> процессора. Конвейерная архитектура процессора.   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proofErr w:type="spellStart"/>
      <w:r w:rsidRPr="00D068C3">
        <w:rPr>
          <w:color w:val="000000"/>
          <w:sz w:val="28"/>
          <w:szCs w:val="28"/>
        </w:rPr>
        <w:t>Суперскалярная</w:t>
      </w:r>
      <w:proofErr w:type="spellEnd"/>
      <w:r w:rsidRPr="00D068C3">
        <w:rPr>
          <w:color w:val="000000"/>
          <w:sz w:val="28"/>
          <w:szCs w:val="28"/>
        </w:rPr>
        <w:t xml:space="preserve"> архитектура процессора. Многопроцессорные </w:t>
      </w:r>
      <w:r w:rsidRPr="00D068C3">
        <w:rPr>
          <w:color w:val="000000"/>
          <w:sz w:val="28"/>
          <w:szCs w:val="28"/>
          <w:lang w:val="kk-KZ"/>
        </w:rPr>
        <w:t xml:space="preserve">  и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многоядерные архитектуры.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Основные регистры процессоров. Сегментные регистры.</w:t>
      </w:r>
    </w:p>
    <w:p w:rsidR="00D068C3" w:rsidRPr="00D068C3" w:rsidRDefault="00D068C3" w:rsidP="00D068C3">
      <w:pPr>
        <w:numPr>
          <w:ilvl w:val="0"/>
          <w:numId w:val="3"/>
        </w:numPr>
        <w:tabs>
          <w:tab w:val="left" w:pos="709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Регистры общего назначения.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Файл – сервер  и  рабочие станции. Операционная система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рабочей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станции. Топология локальных сетей.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Защита и безопасность информации в вычислительных системах и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сетях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Классификация сетевых атак и меры по ослаблению угроз.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Межсетевые экраны.</w:t>
      </w:r>
    </w:p>
    <w:p w:rsidR="00D068C3" w:rsidRPr="00D068C3" w:rsidRDefault="00D068C3" w:rsidP="00D068C3">
      <w:pPr>
        <w:numPr>
          <w:ilvl w:val="0"/>
          <w:numId w:val="3"/>
        </w:numPr>
        <w:tabs>
          <w:tab w:val="left" w:pos="36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Функциональная и структурная организация  процессоров.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068C3" w:rsidRPr="00D068C3" w:rsidRDefault="00D068C3" w:rsidP="00D068C3">
      <w:pPr>
        <w:numPr>
          <w:ilvl w:val="0"/>
          <w:numId w:val="3"/>
        </w:numPr>
        <w:tabs>
          <w:tab w:val="left" w:pos="36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процессоров (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CISC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RISC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Методы доступа и протоколы передачи данных. Метод доступа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Ethernet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Метод доступа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Arcnet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Метод доступа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Token-Ring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pStyle w:val="a3"/>
        <w:numPr>
          <w:ilvl w:val="0"/>
          <w:numId w:val="3"/>
        </w:numPr>
        <w:tabs>
          <w:tab w:val="left" w:pos="540"/>
        </w:tabs>
        <w:autoSpaceDE w:val="0"/>
        <w:autoSpaceDN w:val="0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Многопроцессорные вычислительные системы. Классификация  </w:t>
      </w:r>
    </w:p>
    <w:p w:rsidR="00D068C3" w:rsidRPr="00D068C3" w:rsidRDefault="00D068C3" w:rsidP="00D068C3">
      <w:pPr>
        <w:pStyle w:val="a3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архитектур МВС по </w:t>
      </w:r>
      <w:proofErr w:type="spellStart"/>
      <w:r w:rsidRPr="00D068C3">
        <w:rPr>
          <w:color w:val="000000"/>
          <w:sz w:val="28"/>
          <w:szCs w:val="28"/>
        </w:rPr>
        <w:t>М.Флинну</w:t>
      </w:r>
      <w:proofErr w:type="spellEnd"/>
      <w:r w:rsidRPr="00D068C3">
        <w:rPr>
          <w:color w:val="000000"/>
          <w:sz w:val="28"/>
          <w:szCs w:val="28"/>
        </w:rPr>
        <w:t xml:space="preserve"> (</w:t>
      </w:r>
      <w:proofErr w:type="spellStart"/>
      <w:r w:rsidRPr="00D068C3">
        <w:rPr>
          <w:color w:val="000000"/>
          <w:sz w:val="28"/>
          <w:szCs w:val="28"/>
        </w:rPr>
        <w:t>Flynn</w:t>
      </w:r>
      <w:proofErr w:type="spellEnd"/>
      <w:r w:rsidRPr="00D068C3">
        <w:rPr>
          <w:color w:val="000000"/>
          <w:sz w:val="28"/>
          <w:szCs w:val="28"/>
        </w:rPr>
        <w:t xml:space="preserve">). </w:t>
      </w:r>
      <w:r w:rsidRPr="00D068C3">
        <w:rPr>
          <w:color w:val="000000"/>
          <w:sz w:val="28"/>
          <w:szCs w:val="28"/>
          <w:lang w:val="en-US"/>
        </w:rPr>
        <w:t>SISD</w:t>
      </w:r>
      <w:r w:rsidRPr="00D068C3">
        <w:rPr>
          <w:color w:val="000000"/>
          <w:sz w:val="28"/>
          <w:szCs w:val="28"/>
        </w:rPr>
        <w:t xml:space="preserve">. </w:t>
      </w:r>
      <w:r w:rsidRPr="00D068C3">
        <w:rPr>
          <w:color w:val="000000"/>
          <w:sz w:val="28"/>
          <w:szCs w:val="28"/>
          <w:lang w:val="en-US"/>
        </w:rPr>
        <w:t>MISD</w:t>
      </w:r>
      <w:r w:rsidRPr="00D068C3">
        <w:rPr>
          <w:color w:val="000000"/>
          <w:sz w:val="28"/>
          <w:szCs w:val="28"/>
        </w:rPr>
        <w:t xml:space="preserve">. </w:t>
      </w:r>
      <w:r w:rsidRPr="00D068C3">
        <w:rPr>
          <w:color w:val="000000"/>
          <w:sz w:val="28"/>
          <w:szCs w:val="28"/>
          <w:lang w:val="en-US"/>
        </w:rPr>
        <w:t>SIMD</w:t>
      </w:r>
      <w:r w:rsidRPr="00D068C3">
        <w:rPr>
          <w:color w:val="000000"/>
          <w:sz w:val="28"/>
          <w:szCs w:val="28"/>
        </w:rPr>
        <w:t xml:space="preserve">. </w:t>
      </w:r>
      <w:r w:rsidRPr="00D068C3">
        <w:rPr>
          <w:color w:val="000000"/>
          <w:sz w:val="28"/>
          <w:szCs w:val="28"/>
          <w:lang w:val="en-US"/>
        </w:rPr>
        <w:t>MIMD</w:t>
      </w:r>
      <w:r w:rsidRPr="00D068C3">
        <w:rPr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pStyle w:val="ztoclvl2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 Электронные вычислительные машины. Классификация по поколениям.  Классификация по принципу действия. История развития архитектур </w:t>
      </w:r>
      <w:r w:rsidRPr="00D068C3">
        <w:rPr>
          <w:color w:val="000000"/>
          <w:sz w:val="28"/>
          <w:szCs w:val="28"/>
          <w:lang w:val="kk-KZ"/>
        </w:rPr>
        <w:t xml:space="preserve">  </w:t>
      </w:r>
      <w:r w:rsidRPr="00D068C3">
        <w:rPr>
          <w:color w:val="000000"/>
          <w:sz w:val="28"/>
          <w:szCs w:val="28"/>
        </w:rPr>
        <w:t>ЭВМ и самих ЭВМ.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Способы организации управления вычислительным процессом. Схемный  принцип управления.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Микропрограммный принцип управления. Принципы конвейерной технологии. 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Микроархитектура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процессора. Конвейерная архитектура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процессора.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Суперскалярная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архитектура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процессора.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Многопроцессорные и многоядерные  архитектуры.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Структура глобальной сети. Основные технические характеристики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сети. Топология. Выбор оборудования и технология построения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Назначение и характеристики Центрального устройства управления.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</w:rPr>
        <w:t xml:space="preserve">Динамическое исполнение машинных команд в процессоре. </w:t>
      </w:r>
      <w:r w:rsidRPr="00D068C3">
        <w:rPr>
          <w:color w:val="000000"/>
          <w:sz w:val="28"/>
          <w:szCs w:val="28"/>
          <w:lang w:val="kk-KZ"/>
        </w:rPr>
        <w:t xml:space="preserve">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Многопоточное исполнение.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сетей. Классификация топологических элементов сетей. Основные понятия: узлы сети, кабельный сегмент, сегмент сети,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логическая сеть,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облако,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пассивные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и активные коммуникационные 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устройства. Физическая и логическая топологии. Методы доступа к среде передачи.</w:t>
      </w:r>
    </w:p>
    <w:p w:rsidR="00D068C3" w:rsidRPr="00D068C3" w:rsidRDefault="00D068C3" w:rsidP="00D068C3">
      <w:pPr>
        <w:pStyle w:val="ztoclvl2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</w:rPr>
        <w:t xml:space="preserve">Основные принципы разработки современных компьютеров, </w:t>
      </w:r>
    </w:p>
    <w:p w:rsidR="00D068C3" w:rsidRPr="00D068C3" w:rsidRDefault="00D068C3" w:rsidP="00D068C3">
      <w:pPr>
        <w:pStyle w:val="ztoclvl2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параллелизм, конвейеры.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Аппаратное обеспечение локальных сетей. Аппаратура 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Ethernet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Сетевой адаптер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Ethernet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Аппаратура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Arcnet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Аппаратура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Token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Ring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68C3" w:rsidRPr="00D068C3" w:rsidRDefault="00D068C3" w:rsidP="00D068C3">
      <w:pPr>
        <w:numPr>
          <w:ilvl w:val="0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Конструктивная схема простейшего гипотетического, или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«классического» процессора. Состав м</w:t>
      </w:r>
      <w:r w:rsidRPr="00D068C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икропроцессора (МП)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Типы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сокетов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для процессоров</w:t>
      </w:r>
      <w:r w:rsidRPr="00D068C3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4, 5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и 6 поколений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IP-адресация. Классы сетей. Маска подсети. DNS-адресация. Настройка сети в операционной системе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Windows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XP.</w:t>
      </w:r>
    </w:p>
    <w:p w:rsidR="00D068C3" w:rsidRPr="00D068C3" w:rsidRDefault="00D068C3" w:rsidP="00D068C3">
      <w:pPr>
        <w:numPr>
          <w:ilvl w:val="0"/>
          <w:numId w:val="3"/>
        </w:numPr>
        <w:suppressAutoHyphens/>
        <w:overflowPunct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Программные и аппаратные прерывания.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обработки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аппаратных прерываний. Системное программирование.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Методы доступа и протоколы передачи данных.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</w:rPr>
        <w:t xml:space="preserve">Многоуровневая организация памяти. Оперативная память. Типы </w:t>
      </w:r>
      <w:r w:rsidRPr="00D068C3">
        <w:rPr>
          <w:color w:val="000000"/>
          <w:sz w:val="28"/>
          <w:szCs w:val="28"/>
          <w:lang w:val="kk-KZ"/>
        </w:rPr>
        <w:t xml:space="preserve">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микросхем динамической памяти. Характеристики.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proofErr w:type="gramStart"/>
      <w:r w:rsidRPr="00D068C3">
        <w:rPr>
          <w:color w:val="000000"/>
          <w:sz w:val="28"/>
          <w:szCs w:val="28"/>
        </w:rPr>
        <w:t xml:space="preserve">Базовая модель организации взаимодействия открытых систем (модель </w:t>
      </w:r>
      <w:proofErr w:type="gramEnd"/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proofErr w:type="gramStart"/>
      <w:r w:rsidRPr="00D068C3">
        <w:rPr>
          <w:color w:val="000000"/>
          <w:sz w:val="28"/>
          <w:szCs w:val="28"/>
        </w:rPr>
        <w:t>OSI).</w:t>
      </w:r>
      <w:proofErr w:type="gramEnd"/>
      <w:r w:rsidRPr="00D068C3">
        <w:rPr>
          <w:color w:val="000000"/>
          <w:sz w:val="28"/>
          <w:szCs w:val="28"/>
        </w:rPr>
        <w:t xml:space="preserve"> Понятие «открытая система». Понятие функционального уровня.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</w:rPr>
        <w:t xml:space="preserve">Основные функции </w:t>
      </w:r>
      <w:proofErr w:type="gramStart"/>
      <w:r w:rsidRPr="00D068C3">
        <w:rPr>
          <w:color w:val="000000"/>
          <w:sz w:val="28"/>
          <w:szCs w:val="28"/>
        </w:rPr>
        <w:t>физического</w:t>
      </w:r>
      <w:proofErr w:type="gramEnd"/>
      <w:r w:rsidRPr="00D068C3">
        <w:rPr>
          <w:color w:val="000000"/>
          <w:sz w:val="28"/>
          <w:szCs w:val="28"/>
        </w:rPr>
        <w:t xml:space="preserve">, канального сетевого, транспортного,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сеансового, представительного и прикладного уровней.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proofErr w:type="spellStart"/>
      <w:r w:rsidRPr="00D068C3">
        <w:rPr>
          <w:color w:val="000000"/>
          <w:sz w:val="28"/>
          <w:szCs w:val="28"/>
        </w:rPr>
        <w:t>Суперскалярная</w:t>
      </w:r>
      <w:proofErr w:type="spellEnd"/>
      <w:r w:rsidRPr="00D068C3">
        <w:rPr>
          <w:color w:val="000000"/>
          <w:sz w:val="28"/>
          <w:szCs w:val="28"/>
        </w:rPr>
        <w:t xml:space="preserve"> архитектура процессора. Многопроцессорные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и многоядерные архитектуры.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Сети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Ethernet, Fast Ethernet, Gigabit  Ethernet.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Топология.  Выбор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оборудования и технология построения. Структура пакета сети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Ethernet.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</w:rPr>
        <w:t>Шины.</w:t>
      </w:r>
      <w:r w:rsidRPr="00D068C3">
        <w:rPr>
          <w:b/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</w:rPr>
        <w:t xml:space="preserve">Циклы шин. Цикл чтения синхронных шин. Цикл чтения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асинхронных шин. Блочные циклы шины. Циклы без освобождения шины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Многомашинные вычислительные комплексы. Организации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межмодульных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межустройственных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) связей. Сравнительная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характеристика многопроцессорных и многомашинных вычислительных систем.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Методы доступа и протоколы передачи данных. Метод доступа 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Ethernet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Метод доступа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Arcnet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Метод доступа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Token-Ring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Многопроцессорные и многоядерные архитектуры. </w:t>
      </w:r>
      <w:proofErr w:type="spellStart"/>
      <w:r w:rsidRPr="00D068C3">
        <w:rPr>
          <w:color w:val="000000"/>
          <w:sz w:val="28"/>
          <w:szCs w:val="28"/>
        </w:rPr>
        <w:t>Двухъядерные</w:t>
      </w:r>
      <w:proofErr w:type="spellEnd"/>
      <w:r w:rsidRPr="00D068C3">
        <w:rPr>
          <w:color w:val="000000"/>
          <w:sz w:val="28"/>
          <w:szCs w:val="28"/>
        </w:rPr>
        <w:t xml:space="preserve">,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D068C3">
        <w:rPr>
          <w:color w:val="000000"/>
          <w:sz w:val="28"/>
          <w:szCs w:val="28"/>
        </w:rPr>
        <w:t>четырехъядерные</w:t>
      </w:r>
      <w:proofErr w:type="spellEnd"/>
      <w:r w:rsidRPr="00D068C3">
        <w:rPr>
          <w:color w:val="000000"/>
          <w:sz w:val="28"/>
          <w:szCs w:val="28"/>
        </w:rPr>
        <w:t xml:space="preserve"> модели семейства 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  <w:r w:rsidRPr="00D068C3">
        <w:rPr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Оценка производительности вычислительных систем. Оценка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</w:rPr>
        <w:t xml:space="preserve">производительности тактовой частотой. Пиковая и реальная </w:t>
      </w:r>
      <w:r w:rsidRPr="00D068C3">
        <w:rPr>
          <w:color w:val="000000"/>
          <w:sz w:val="28"/>
          <w:szCs w:val="28"/>
          <w:lang w:val="kk-KZ"/>
        </w:rPr>
        <w:t xml:space="preserve">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b/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производительность. Единицы MIPS. Единицы </w:t>
      </w:r>
      <w:proofErr w:type="spellStart"/>
      <w:r w:rsidRPr="00D068C3">
        <w:rPr>
          <w:color w:val="000000"/>
          <w:sz w:val="28"/>
          <w:szCs w:val="28"/>
        </w:rPr>
        <w:t>Flops</w:t>
      </w:r>
      <w:proofErr w:type="spellEnd"/>
      <w:r w:rsidRPr="00D068C3">
        <w:rPr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Шина USB. Топология шины USB.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Шины IDE  и SCSI.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Стандарт SCSI-2.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Архитектура высокопроизводительной системы. Классификация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архитектур, </w:t>
      </w:r>
      <w:proofErr w:type="gramStart"/>
      <w:r w:rsidRPr="00D068C3">
        <w:rPr>
          <w:color w:val="000000"/>
          <w:sz w:val="28"/>
          <w:szCs w:val="28"/>
        </w:rPr>
        <w:t>основанная</w:t>
      </w:r>
      <w:proofErr w:type="gramEnd"/>
      <w:r w:rsidRPr="00D068C3">
        <w:rPr>
          <w:color w:val="000000"/>
          <w:sz w:val="28"/>
          <w:szCs w:val="28"/>
        </w:rPr>
        <w:t xml:space="preserve"> на рассмотрении числа потоков инструкций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и потоков данных.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Персональные компьютеры и рабочие станции. X-терминалы.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Серверы. </w:t>
      </w:r>
      <w:proofErr w:type="spellStart"/>
      <w:r w:rsidRPr="00D068C3">
        <w:rPr>
          <w:color w:val="000000"/>
          <w:sz w:val="28"/>
          <w:szCs w:val="28"/>
        </w:rPr>
        <w:t>Мейнфреймы</w:t>
      </w:r>
      <w:proofErr w:type="spellEnd"/>
      <w:r w:rsidRPr="00D068C3">
        <w:rPr>
          <w:color w:val="000000"/>
          <w:sz w:val="28"/>
          <w:szCs w:val="28"/>
        </w:rPr>
        <w:t xml:space="preserve">. Кластерные архитектуры. </w:t>
      </w:r>
    </w:p>
    <w:p w:rsidR="00D068C3" w:rsidRPr="00D068C3" w:rsidRDefault="00D068C3" w:rsidP="00D068C3">
      <w:pPr>
        <w:numPr>
          <w:ilvl w:val="0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Типы микросхем динамической памяти. Расслоение памяти. Микросхемы FPM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DRAM. Микросхемы EDO DRAM. Микросхемы BEDO DRAM.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Микросхемы SDRAM.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Региональные сети. Трехуровневая технологическая цепочка.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bookmarkStart w:id="1" w:name="1.6."/>
      <w:r w:rsidRPr="00D068C3">
        <w:rPr>
          <w:color w:val="000000"/>
          <w:sz w:val="28"/>
          <w:szCs w:val="28"/>
        </w:rPr>
        <w:t>Структурированные кабельные системы (СКС)</w:t>
      </w:r>
      <w:bookmarkEnd w:id="1"/>
      <w:r w:rsidRPr="00D068C3">
        <w:rPr>
          <w:color w:val="000000"/>
          <w:sz w:val="28"/>
          <w:szCs w:val="28"/>
        </w:rPr>
        <w:t xml:space="preserve">. Беспроводные линии  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bookmarkStart w:id="2" w:name="1.7."/>
      <w:r w:rsidRPr="00D068C3">
        <w:rPr>
          <w:color w:val="000000"/>
          <w:sz w:val="28"/>
          <w:szCs w:val="28"/>
        </w:rPr>
        <w:t>передачи информации</w:t>
      </w:r>
      <w:bookmarkEnd w:id="2"/>
      <w:r w:rsidRPr="00D068C3">
        <w:rPr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pStyle w:val="ztoclvl2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Программная модель микропроцессора. Управляющие регистры.  </w:t>
      </w:r>
    </w:p>
    <w:p w:rsidR="00D068C3" w:rsidRPr="00D068C3" w:rsidRDefault="00D068C3" w:rsidP="00D068C3">
      <w:pPr>
        <w:pStyle w:val="ztoclvl2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Регистр флагов.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Режимы работы ЭВМ. Режим разделения времени. Диалоговый  </w:t>
      </w:r>
    </w:p>
    <w:p w:rsidR="00D068C3" w:rsidRPr="00D068C3" w:rsidRDefault="00D068C3" w:rsidP="00D068C3">
      <w:pPr>
        <w:pStyle w:val="ztoclvl3"/>
        <w:numPr>
          <w:ilvl w:val="0"/>
          <w:numId w:val="3"/>
        </w:numPr>
        <w:tabs>
          <w:tab w:val="left" w:pos="720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режим работы. Режим работы в реальном масштабе времени. 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Многоуровневая организация памяти. КЭШ</w:t>
      </w:r>
      <w:r w:rsidRPr="00D068C3">
        <w:rPr>
          <w:b/>
          <w:color w:val="000000"/>
          <w:sz w:val="28"/>
          <w:szCs w:val="28"/>
        </w:rPr>
        <w:t xml:space="preserve">. </w:t>
      </w:r>
      <w:r w:rsidRPr="00D068C3">
        <w:rPr>
          <w:color w:val="000000"/>
          <w:sz w:val="28"/>
          <w:szCs w:val="28"/>
        </w:rPr>
        <w:t xml:space="preserve">Механизмы работы </w:t>
      </w:r>
      <w:proofErr w:type="spellStart"/>
      <w:r w:rsidRPr="00D068C3">
        <w:rPr>
          <w:color w:val="000000"/>
          <w:sz w:val="28"/>
          <w:szCs w:val="28"/>
        </w:rPr>
        <w:t>КЭШа</w:t>
      </w:r>
      <w:proofErr w:type="spellEnd"/>
      <w:r w:rsidRPr="00D068C3">
        <w:rPr>
          <w:color w:val="000000"/>
          <w:sz w:val="28"/>
          <w:szCs w:val="28"/>
        </w:rPr>
        <w:t xml:space="preserve">.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uppressAutoHyphens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lastRenderedPageBreak/>
        <w:t xml:space="preserve">Многоуровневый КЭШ. Когерентность </w:t>
      </w:r>
      <w:proofErr w:type="spellStart"/>
      <w:r w:rsidRPr="00D068C3">
        <w:rPr>
          <w:color w:val="000000"/>
          <w:sz w:val="28"/>
          <w:szCs w:val="28"/>
        </w:rPr>
        <w:t>КЭШа</w:t>
      </w:r>
      <w:proofErr w:type="spellEnd"/>
      <w:r w:rsidRPr="00D068C3">
        <w:rPr>
          <w:color w:val="000000"/>
          <w:sz w:val="28"/>
          <w:szCs w:val="28"/>
        </w:rPr>
        <w:t xml:space="preserve">. Микросхемы </w:t>
      </w:r>
      <w:proofErr w:type="spellStart"/>
      <w:r w:rsidRPr="00D068C3">
        <w:rPr>
          <w:color w:val="000000"/>
          <w:sz w:val="28"/>
          <w:szCs w:val="28"/>
        </w:rPr>
        <w:t>КЭШа</w:t>
      </w:r>
      <w:proofErr w:type="spellEnd"/>
      <w:r w:rsidRPr="00D068C3">
        <w:rPr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Сеть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Token-Ring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Основные технические характеристики сети.  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Топология. Выбор оборудования и технология построения.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D068C3">
        <w:rPr>
          <w:color w:val="000000"/>
          <w:sz w:val="28"/>
          <w:szCs w:val="28"/>
          <w:lang w:val="kk-KZ"/>
        </w:rPr>
        <w:t>Архитектура процессоров AMD Athlon XP, Intel Pentium 4.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Режимы работы ЭВМ. Однопрограммный режим работы.  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Мультипрограммный режим работы. Режим пакетной обработки. 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Семейства процессоров программно совместимые с моделями </w:t>
      </w:r>
      <w:proofErr w:type="spellStart"/>
      <w:r w:rsidRPr="00D068C3">
        <w:rPr>
          <w:color w:val="000000"/>
          <w:sz w:val="28"/>
          <w:szCs w:val="28"/>
        </w:rPr>
        <w:t>Intel</w:t>
      </w:r>
      <w:proofErr w:type="spellEnd"/>
      <w:r w:rsidRPr="00D068C3">
        <w:rPr>
          <w:color w:val="000000"/>
          <w:sz w:val="28"/>
          <w:szCs w:val="28"/>
        </w:rPr>
        <w:t xml:space="preserve">.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 xml:space="preserve">Семейство </w:t>
      </w:r>
      <w:r w:rsidRPr="00D068C3">
        <w:rPr>
          <w:color w:val="000000"/>
          <w:sz w:val="28"/>
          <w:szCs w:val="28"/>
          <w:lang w:val="en-US"/>
        </w:rPr>
        <w:t>SUN</w:t>
      </w:r>
      <w:r w:rsidRPr="00D068C3">
        <w:rPr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  <w:lang w:val="en-US"/>
        </w:rPr>
        <w:t>SPARC</w:t>
      </w:r>
      <w:r w:rsidRPr="00D068C3">
        <w:rPr>
          <w:color w:val="000000"/>
          <w:sz w:val="28"/>
          <w:szCs w:val="28"/>
        </w:rPr>
        <w:t xml:space="preserve">. Семейства </w:t>
      </w:r>
      <w:r w:rsidRPr="00D068C3">
        <w:rPr>
          <w:color w:val="000000"/>
          <w:sz w:val="28"/>
          <w:szCs w:val="28"/>
          <w:lang w:val="en-US"/>
        </w:rPr>
        <w:t>PA</w:t>
      </w:r>
      <w:r w:rsidRPr="00D068C3">
        <w:rPr>
          <w:color w:val="000000"/>
          <w:sz w:val="28"/>
          <w:szCs w:val="28"/>
        </w:rPr>
        <w:t>-</w:t>
      </w:r>
      <w:r w:rsidRPr="00D068C3">
        <w:rPr>
          <w:color w:val="000000"/>
          <w:sz w:val="28"/>
          <w:szCs w:val="28"/>
          <w:lang w:val="en-US"/>
        </w:rPr>
        <w:t>RISC</w:t>
      </w:r>
      <w:r w:rsidRPr="00D068C3">
        <w:rPr>
          <w:color w:val="000000"/>
          <w:sz w:val="28"/>
          <w:szCs w:val="28"/>
        </w:rPr>
        <w:t xml:space="preserve">, </w:t>
      </w:r>
      <w:r w:rsidRPr="00D068C3">
        <w:rPr>
          <w:color w:val="000000"/>
          <w:sz w:val="28"/>
          <w:szCs w:val="28"/>
          <w:lang w:val="en-US"/>
        </w:rPr>
        <w:t>Alpha</w:t>
      </w:r>
      <w:r w:rsidRPr="00D068C3">
        <w:rPr>
          <w:color w:val="000000"/>
          <w:sz w:val="28"/>
          <w:szCs w:val="28"/>
        </w:rPr>
        <w:t xml:space="preserve">, </w:t>
      </w:r>
      <w:r w:rsidRPr="00D068C3">
        <w:rPr>
          <w:color w:val="000000"/>
          <w:sz w:val="28"/>
          <w:szCs w:val="28"/>
          <w:lang w:val="en-US"/>
        </w:rPr>
        <w:t>Power</w:t>
      </w:r>
      <w:r w:rsidRPr="00D068C3">
        <w:rPr>
          <w:color w:val="000000"/>
          <w:sz w:val="28"/>
          <w:szCs w:val="28"/>
        </w:rPr>
        <w:t xml:space="preserve"> </w:t>
      </w:r>
      <w:r w:rsidRPr="00D068C3">
        <w:rPr>
          <w:color w:val="000000"/>
          <w:sz w:val="28"/>
          <w:szCs w:val="28"/>
          <w:lang w:val="en-US"/>
        </w:rPr>
        <w:t>PC</w:t>
      </w:r>
      <w:r w:rsidRPr="00D068C3">
        <w:rPr>
          <w:color w:val="000000"/>
          <w:sz w:val="28"/>
          <w:szCs w:val="28"/>
        </w:rPr>
        <w:t xml:space="preserve">, </w:t>
      </w:r>
      <w:r w:rsidRPr="00D068C3">
        <w:rPr>
          <w:color w:val="000000"/>
          <w:sz w:val="28"/>
          <w:szCs w:val="28"/>
          <w:lang w:val="en-US"/>
        </w:rPr>
        <w:t>MIPS</w:t>
      </w:r>
      <w:r w:rsidRPr="00D068C3">
        <w:rPr>
          <w:color w:val="000000"/>
          <w:sz w:val="28"/>
          <w:szCs w:val="28"/>
        </w:rPr>
        <w:t>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Многопроцессорные вычислительные системы. Применение. 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архитектур МВС по 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М.Флинну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Flynn</w:t>
      </w:r>
      <w:proofErr w:type="spell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SISD. MISD.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SIMD. MIMD.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Примеры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Современные интерфейсы ПК: USB, FireWire, IrDA, Bluetooth.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068C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Принцип работы, преимущества и недостатки.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виртуальной памяти. Страничная адресация памяти.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Сегментация памяти.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068C3" w:rsidRPr="00D068C3" w:rsidRDefault="00D068C3" w:rsidP="00D068C3">
      <w:pPr>
        <w:numPr>
          <w:ilvl w:val="0"/>
          <w:numId w:val="3"/>
        </w:numPr>
        <w:suppressAutoHyphens/>
        <w:overflowPunct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Контроллер прерываний. Механизм прерываний. Таблица векторов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прерываний. Маскирование прерываний. Изменение таблицы векторов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overflowPunct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прерываний.</w:t>
      </w:r>
    </w:p>
    <w:p w:rsidR="00D068C3" w:rsidRPr="00D068C3" w:rsidRDefault="00D068C3" w:rsidP="00D068C3">
      <w:pPr>
        <w:numPr>
          <w:ilvl w:val="0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Гибридная архитектура NUMA. Параллельная архитектура с векторными процессорами (PVP). Кластерная архитектура многопроцессорных вычислительных систем.</w:t>
      </w:r>
    </w:p>
    <w:p w:rsidR="00D068C3" w:rsidRPr="00D068C3" w:rsidRDefault="00D068C3" w:rsidP="00D068C3">
      <w:pPr>
        <w:numPr>
          <w:ilvl w:val="0"/>
          <w:numId w:val="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Программная модель микропроцессора. Стеки. Регистры общего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назначения.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кэш-памяти. Адресация 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множественно-ассоциативной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кэш-памяти. Запись в кэш-память: сквозная  запись, запись 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обратным копированием.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D068C3">
        <w:rPr>
          <w:color w:val="000000"/>
          <w:sz w:val="28"/>
          <w:szCs w:val="28"/>
        </w:rPr>
        <w:t>Микроархитектура</w:t>
      </w:r>
      <w:proofErr w:type="spellEnd"/>
      <w:r w:rsidRPr="00D068C3">
        <w:rPr>
          <w:color w:val="000000"/>
          <w:sz w:val="28"/>
          <w:szCs w:val="28"/>
        </w:rPr>
        <w:t xml:space="preserve"> процессора. Конвейерная архитектура процессора. </w:t>
      </w:r>
    </w:p>
    <w:p w:rsidR="00D068C3" w:rsidRPr="00D068C3" w:rsidRDefault="00D068C3" w:rsidP="00D068C3">
      <w:pPr>
        <w:pStyle w:val="ztoclvl1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D068C3">
        <w:rPr>
          <w:color w:val="000000"/>
          <w:sz w:val="28"/>
          <w:szCs w:val="28"/>
        </w:rPr>
        <w:t>Многопроцессорные и многоядерные архитектуры.</w:t>
      </w:r>
    </w:p>
    <w:p w:rsidR="00D068C3" w:rsidRPr="00D068C3" w:rsidRDefault="00D068C3" w:rsidP="00D068C3">
      <w:pPr>
        <w:numPr>
          <w:ilvl w:val="0"/>
          <w:numId w:val="3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Организация ввода-вывода. Системные и локальные шины.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Шины 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коммутацией  цепей. Шины  с коммутацией  пакетов. 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XT- Bus. ISA. EISA.  </w:t>
      </w:r>
    </w:p>
    <w:p w:rsidR="00D068C3" w:rsidRPr="00D068C3" w:rsidRDefault="00D068C3" w:rsidP="00D068C3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68C3">
        <w:rPr>
          <w:rFonts w:ascii="Times New Roman" w:hAnsi="Times New Roman" w:cs="Times New Roman"/>
          <w:color w:val="000000"/>
          <w:sz w:val="28"/>
          <w:szCs w:val="28"/>
        </w:rPr>
        <w:t>МС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. VL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D068C3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D068C3">
        <w:rPr>
          <w:rFonts w:ascii="Times New Roman" w:hAnsi="Times New Roman" w:cs="Times New Roman"/>
          <w:color w:val="000000"/>
          <w:sz w:val="28"/>
          <w:szCs w:val="28"/>
          <w:lang w:val="en-US"/>
        </w:rPr>
        <w:t>CI. PCMCIA</w:t>
      </w:r>
      <w:r w:rsidRPr="00D068C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06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5634EC" w:rsidRPr="000D432F" w:rsidRDefault="005634EC" w:rsidP="00D068C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34EC" w:rsidRPr="000D432F" w:rsidSect="00646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0D33"/>
    <w:multiLevelType w:val="hybridMultilevel"/>
    <w:tmpl w:val="1284B7E8"/>
    <w:lvl w:ilvl="0" w:tplc="877C08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9F0C68"/>
    <w:multiLevelType w:val="hybridMultilevel"/>
    <w:tmpl w:val="92BE27C4"/>
    <w:lvl w:ilvl="0" w:tplc="DF6023F4">
      <w:start w:val="40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F53AD"/>
    <w:multiLevelType w:val="hybridMultilevel"/>
    <w:tmpl w:val="6FCEAFDC"/>
    <w:lvl w:ilvl="0" w:tplc="43D81CBE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D432F"/>
    <w:rsid w:val="000D432F"/>
    <w:rsid w:val="005634EC"/>
    <w:rsid w:val="006465CC"/>
    <w:rsid w:val="00D0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4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toclvl2">
    <w:name w:val="ztoclvl2"/>
    <w:basedOn w:val="a"/>
    <w:rsid w:val="00D068C3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ztoclvl1">
    <w:name w:val="ztoclvl1"/>
    <w:basedOn w:val="a"/>
    <w:rsid w:val="00D068C3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ztoclvl3">
    <w:name w:val="ztoclvl3"/>
    <w:basedOn w:val="a"/>
    <w:rsid w:val="00D068C3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character" w:styleId="a4">
    <w:name w:val="Strong"/>
    <w:basedOn w:val="a0"/>
    <w:qFormat/>
    <w:rsid w:val="00D068C3"/>
    <w:rPr>
      <w:b/>
      <w:bCs/>
    </w:rPr>
  </w:style>
  <w:style w:type="paragraph" w:styleId="a5">
    <w:name w:val="List Paragraph"/>
    <w:basedOn w:val="a"/>
    <w:uiPriority w:val="34"/>
    <w:qFormat/>
    <w:rsid w:val="00D068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4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3325</Words>
  <Characters>18958</Characters>
  <Application>Microsoft Office Word</Application>
  <DocSecurity>0</DocSecurity>
  <Lines>157</Lines>
  <Paragraphs>44</Paragraphs>
  <ScaleCrop>false</ScaleCrop>
  <Company>kgu</Company>
  <LinksUpToDate>false</LinksUpToDate>
  <CharactersWithSpaces>22239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3</cp:revision>
  <dcterms:created xsi:type="dcterms:W3CDTF">2013-09-30T05:05:00Z</dcterms:created>
  <dcterms:modified xsi:type="dcterms:W3CDTF">2013-09-30T05:24:00Z</dcterms:modified>
</cp:coreProperties>
</file>